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92C" w:rsidRPr="00EF7A2A" w:rsidRDefault="0038292C" w:rsidP="0038292C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107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015D23" w:rsidRPr="00015D23">
        <w:rPr>
          <w:rFonts w:ascii="Arial" w:hAnsi="Arial" w:cs="Arial"/>
          <w:b/>
          <w:sz w:val="24"/>
          <w:szCs w:val="24"/>
        </w:rPr>
        <w:t>R4-2307808</w:t>
      </w:r>
      <w:bookmarkStart w:id="0" w:name="_GoBack"/>
      <w:bookmarkEnd w:id="0"/>
    </w:p>
    <w:p w:rsidR="00DE55A0" w:rsidRPr="00807EF6" w:rsidRDefault="0038292C" w:rsidP="0038292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Incheon, Korea (Republic of),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D3DDE">
        <w:rPr>
          <w:rFonts w:ascii="Arial" w:hAnsi="Arial" w:cs="Arial" w:hint="eastAsia"/>
          <w:lang w:val="en-US" w:eastAsia="ko-KR"/>
        </w:rPr>
        <w:t xml:space="preserve">Discussion on </w:t>
      </w:r>
      <w:r w:rsidR="00441033">
        <w:rPr>
          <w:rFonts w:ascii="Arial" w:hAnsi="Arial" w:cs="Arial"/>
          <w:lang w:val="en-US"/>
        </w:rPr>
        <w:t xml:space="preserve">NR sidelink CA operation </w:t>
      </w:r>
      <w:r w:rsidR="00100413">
        <w:rPr>
          <w:rFonts w:ascii="Arial" w:hAnsi="Arial" w:cs="Arial" w:hint="eastAsia"/>
          <w:lang w:val="en-US" w:eastAsia="ko-KR"/>
        </w:rPr>
        <w:t xml:space="preserve">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38292C">
        <w:rPr>
          <w:rFonts w:ascii="Arial" w:hAnsi="Arial" w:cs="Arial"/>
          <w:lang w:val="en-US" w:eastAsia="ko-KR"/>
        </w:rPr>
        <w:t>8</w:t>
      </w:r>
      <w:r w:rsidR="00503596">
        <w:rPr>
          <w:rFonts w:ascii="Arial" w:hAnsi="Arial" w:cs="Arial"/>
          <w:lang w:val="en-US" w:eastAsia="ko-KR"/>
        </w:rPr>
        <w:t>.31.3</w:t>
      </w:r>
      <w:r w:rsidR="00100413">
        <w:rPr>
          <w:rFonts w:ascii="Arial" w:hAnsi="Arial" w:cs="Arial"/>
          <w:lang w:val="en-US" w:eastAsia="ko-KR"/>
        </w:rPr>
        <w:t>.</w:t>
      </w:r>
      <w:r w:rsidR="00503596">
        <w:rPr>
          <w:rFonts w:ascii="Arial" w:hAnsi="Arial" w:cs="Arial"/>
          <w:lang w:val="en-US" w:eastAsia="ko-KR"/>
        </w:rPr>
        <w:t>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3D3DDE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812EBD" w:rsidRDefault="0038292C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n the last meeting, the scope of RRM requirements for N</w:t>
      </w:r>
      <w:r w:rsidR="00342A03">
        <w:rPr>
          <w:lang w:val="en-US" w:eastAsia="ko-KR"/>
        </w:rPr>
        <w:t>R</w:t>
      </w:r>
      <w:r>
        <w:rPr>
          <w:lang w:val="en-US" w:eastAsia="ko-KR"/>
        </w:rPr>
        <w:t xml:space="preserve"> SL CA was agreed </w:t>
      </w:r>
      <w:r w:rsidR="004E08C3">
        <w:rPr>
          <w:lang w:val="en-US" w:eastAsia="ko-KR"/>
        </w:rPr>
        <w:t xml:space="preserve">upon </w:t>
      </w:r>
      <w:r>
        <w:rPr>
          <w:lang w:val="en-US" w:eastAsia="ko-KR"/>
        </w:rPr>
        <w:t>[1] 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8292C" w:rsidTr="0038292C">
        <w:tc>
          <w:tcPr>
            <w:tcW w:w="9855" w:type="dxa"/>
          </w:tcPr>
          <w:p w:rsidR="0038292C" w:rsidRPr="00A921AC" w:rsidRDefault="0038292C" w:rsidP="0038292C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13" w:hanging="284"/>
              <w:textAlignment w:val="baseline"/>
              <w:rPr>
                <w:rFonts w:eastAsia="Yu Mincho"/>
                <w:lang w:val="en-US" w:eastAsia="ko-KR"/>
              </w:rPr>
            </w:pPr>
            <w:r w:rsidRPr="00A921AC">
              <w:rPr>
                <w:rFonts w:eastAsia="Yu Mincho"/>
                <w:lang w:val="en-US" w:eastAsia="ko-KR"/>
              </w:rPr>
              <w:t>RRM requirements specified for LTE V2X CA could be used as baseline for NR SL CA. The requirements could be further discussed based on progress in RAN1/2.</w:t>
            </w:r>
          </w:p>
          <w:p w:rsidR="0038292C" w:rsidRPr="00A921AC" w:rsidRDefault="0038292C" w:rsidP="0038292C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596" w:hanging="332"/>
              <w:textAlignment w:val="baseline"/>
              <w:rPr>
                <w:rFonts w:eastAsia="Yu Mincho"/>
                <w:lang w:val="en-US" w:eastAsia="ko-KR"/>
              </w:rPr>
            </w:pPr>
            <w:r w:rsidRPr="00A921AC">
              <w:rPr>
                <w:rFonts w:eastAsia="Yu Mincho"/>
                <w:lang w:val="en-US" w:eastAsia="ko-KR"/>
              </w:rPr>
              <w:t xml:space="preserve">FFS: </w:t>
            </w:r>
            <w:r w:rsidRPr="00A921AC">
              <w:rPr>
                <w:bCs/>
                <w:iCs/>
                <w:lang w:eastAsia="ko-KR"/>
              </w:rPr>
              <w:t>Interruption</w:t>
            </w:r>
            <w:r w:rsidRPr="00A921AC">
              <w:rPr>
                <w:rFonts w:eastAsia="Yu Mincho"/>
                <w:lang w:val="en-US" w:eastAsia="ko-KR"/>
              </w:rPr>
              <w:t xml:space="preserve"> requirements of SL carrier addition/release for NR SL CA</w:t>
            </w:r>
          </w:p>
          <w:p w:rsidR="0038292C" w:rsidRPr="00A921AC" w:rsidRDefault="0038292C" w:rsidP="0038292C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596" w:hanging="332"/>
              <w:textAlignment w:val="baseline"/>
              <w:rPr>
                <w:rFonts w:eastAsia="Yu Mincho"/>
                <w:lang w:val="en-US" w:eastAsia="ko-KR"/>
              </w:rPr>
            </w:pPr>
            <w:r w:rsidRPr="00A921AC">
              <w:rPr>
                <w:rFonts w:eastAsia="Yu Mincho"/>
                <w:lang w:val="en-US" w:eastAsia="ko-KR"/>
              </w:rPr>
              <w:t>FFS: Delay requirements of carrier addition/release for NR SL CA</w:t>
            </w:r>
          </w:p>
          <w:p w:rsidR="0038292C" w:rsidRPr="00A921AC" w:rsidRDefault="0038292C" w:rsidP="0038292C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596" w:hanging="332"/>
              <w:textAlignment w:val="baseline"/>
              <w:rPr>
                <w:rFonts w:eastAsia="Yu Mincho"/>
                <w:lang w:val="en-US" w:eastAsia="ko-KR"/>
              </w:rPr>
            </w:pPr>
            <w:r w:rsidRPr="00A921AC">
              <w:rPr>
                <w:rFonts w:eastAsia="Yu Mincho"/>
                <w:lang w:val="en-US" w:eastAsia="ko-KR"/>
              </w:rPr>
              <w:t>FFS: Requirements of Selection / Reselection of Synchronization Reference Source under NR SL CA operation</w:t>
            </w:r>
          </w:p>
          <w:p w:rsidR="0038292C" w:rsidRPr="0038292C" w:rsidRDefault="0038292C" w:rsidP="0038292C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313" w:hanging="284"/>
              <w:textAlignment w:val="baseline"/>
              <w:rPr>
                <w:rFonts w:eastAsia="Yu Mincho"/>
                <w:lang w:val="en-US" w:eastAsia="ko-KR"/>
              </w:rPr>
            </w:pPr>
            <w:r w:rsidRPr="00A921AC">
              <w:rPr>
                <w:rFonts w:eastAsia="Yu Mincho"/>
                <w:lang w:val="en-US" w:eastAsia="ko-KR"/>
              </w:rPr>
              <w:t xml:space="preserve">RAN4 to further investigate if there is any NR specific impact for NR SL CA. </w:t>
            </w:r>
          </w:p>
        </w:tc>
      </w:tr>
    </w:tbl>
    <w:p w:rsidR="0038292C" w:rsidRPr="0038292C" w:rsidRDefault="00342A03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b</w:t>
      </w:r>
      <w:r w:rsidR="0038292C">
        <w:rPr>
          <w:rFonts w:hint="eastAsia"/>
          <w:lang w:val="en-US" w:eastAsia="ko-KR"/>
        </w:rPr>
        <w:t xml:space="preserve">ased </w:t>
      </w:r>
      <w:r w:rsidR="0038292C">
        <w:rPr>
          <w:lang w:val="en-US" w:eastAsia="ko-KR"/>
        </w:rPr>
        <w:t xml:space="preserve">on </w:t>
      </w:r>
      <w:r>
        <w:rPr>
          <w:lang w:val="en-US" w:eastAsia="ko-KR"/>
        </w:rPr>
        <w:t xml:space="preserve">the above agreements, we provide our views </w:t>
      </w:r>
      <w:r w:rsidR="004E08C3">
        <w:rPr>
          <w:lang w:val="en-US" w:eastAsia="ko-KR"/>
        </w:rPr>
        <w:t xml:space="preserve">on </w:t>
      </w:r>
      <w:r>
        <w:rPr>
          <w:lang w:val="en-US" w:eastAsia="ko-KR"/>
        </w:rPr>
        <w:t>how to define RRM requ</w:t>
      </w:r>
      <w:r w:rsidR="004E08C3">
        <w:rPr>
          <w:lang w:val="en-US" w:eastAsia="ko-KR"/>
        </w:rPr>
        <w:t>ir</w:t>
      </w:r>
      <w:r>
        <w:rPr>
          <w:lang w:val="en-US" w:eastAsia="ko-KR"/>
        </w:rPr>
        <w:t>ements for NR SL CA.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2900EE" w:rsidRDefault="00441033" w:rsidP="00A83F62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7370D1" w:rsidRDefault="007370D1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 the revised WID</w:t>
      </w:r>
      <w:r w:rsidR="00342A03">
        <w:rPr>
          <w:lang w:val="en-US" w:eastAsia="ko-KR"/>
        </w:rPr>
        <w:t xml:space="preserve"> [2]</w:t>
      </w:r>
      <w:r>
        <w:rPr>
          <w:lang w:val="en-US" w:eastAsia="ko-KR"/>
        </w:rPr>
        <w:t xml:space="preserve">, the </w:t>
      </w:r>
      <w:r w:rsidR="00D75FBF">
        <w:rPr>
          <w:lang w:val="en-US" w:eastAsia="ko-KR"/>
        </w:rPr>
        <w:t>assumptions</w:t>
      </w:r>
      <w:r>
        <w:rPr>
          <w:lang w:val="en-US" w:eastAsia="ko-KR"/>
        </w:rPr>
        <w:t xml:space="preserve"> of NR sidelink CA operation </w:t>
      </w:r>
      <w:r w:rsidR="00D75FBF">
        <w:rPr>
          <w:lang w:val="en-US" w:eastAsia="ko-KR"/>
        </w:rPr>
        <w:t>are</w:t>
      </w:r>
      <w:r>
        <w:rPr>
          <w:lang w:val="en-US" w:eastAsia="ko-KR"/>
        </w:rPr>
        <w:t xml:space="preserve"> </w:t>
      </w:r>
    </w:p>
    <w:p w:rsidR="007370D1" w:rsidRDefault="007370D1" w:rsidP="00A83F62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>Intra-band contiguous CA</w:t>
      </w:r>
    </w:p>
    <w:p w:rsidR="007370D1" w:rsidRDefault="007370D1" w:rsidP="00A83F62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>Same subcarrier spacing among CA carriers</w:t>
      </w:r>
    </w:p>
    <w:p w:rsidR="007370D1" w:rsidRDefault="007370D1" w:rsidP="00A83F62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No primary/secondary carrier differentiation </w:t>
      </w:r>
    </w:p>
    <w:p w:rsidR="007370D1" w:rsidRDefault="007370D1" w:rsidP="00A83F62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Only Mode 2 operation </w:t>
      </w:r>
    </w:p>
    <w:p w:rsidR="007370D1" w:rsidRDefault="007370D1" w:rsidP="00A83F62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Reuse the LTE </w:t>
      </w:r>
      <w:r>
        <w:rPr>
          <w:lang w:val="en-US" w:eastAsia="ko-KR"/>
        </w:rPr>
        <w:t>sidelink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CA design</w:t>
      </w:r>
    </w:p>
    <w:p w:rsidR="007370D1" w:rsidRDefault="007370D1" w:rsidP="00A83F62">
      <w:pPr>
        <w:pStyle w:val="a0"/>
        <w:numPr>
          <w:ilvl w:val="1"/>
          <w:numId w:val="19"/>
        </w:numPr>
        <w:jc w:val="both"/>
        <w:rPr>
          <w:lang w:val="en-US" w:eastAsia="ko-KR"/>
        </w:rPr>
      </w:pPr>
      <w:r>
        <w:rPr>
          <w:lang w:val="en-US" w:eastAsia="ko-KR"/>
        </w:rPr>
        <w:t>Sidelink carrier (re)selection, synchronization of aggregated carriers</w:t>
      </w:r>
    </w:p>
    <w:p w:rsidR="00951CB6" w:rsidRDefault="00951CB6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E</w:t>
      </w:r>
      <w:r>
        <w:rPr>
          <w:rFonts w:hint="eastAsia"/>
          <w:lang w:val="en-US" w:eastAsia="ko-KR"/>
        </w:rPr>
        <w:t xml:space="preserve">ven </w:t>
      </w:r>
      <w:r>
        <w:rPr>
          <w:lang w:val="en-US" w:eastAsia="ko-KR"/>
        </w:rPr>
        <w:t xml:space="preserve">from </w:t>
      </w:r>
      <w:r w:rsidR="004E08C3">
        <w:rPr>
          <w:lang w:val="en-US" w:eastAsia="ko-KR"/>
        </w:rPr>
        <w:t xml:space="preserve">the </w:t>
      </w:r>
      <w:r>
        <w:rPr>
          <w:lang w:val="en-US" w:eastAsia="ko-KR"/>
        </w:rPr>
        <w:t xml:space="preserve">RAN1/2 perspective, there would be no enhancement affecting the RRM requirements. </w:t>
      </w:r>
    </w:p>
    <w:p w:rsidR="00951CB6" w:rsidRPr="00951CB6" w:rsidRDefault="00951CB6" w:rsidP="00951CB6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951CB6">
        <w:rPr>
          <w:b/>
          <w:i/>
          <w:lang w:val="en-US" w:eastAsia="ko-KR"/>
        </w:rPr>
        <w:t>Observation</w:t>
      </w:r>
      <w:r>
        <w:rPr>
          <w:lang w:val="en-US" w:eastAsia="ko-KR"/>
        </w:rPr>
        <w:t>: There would be no enhancement for NR SL CA in RAN1/2 affecting the RRM requirements based on WID.</w:t>
      </w:r>
    </w:p>
    <w:p w:rsidR="00A83F62" w:rsidRDefault="00A83F62" w:rsidP="00A83F62">
      <w:pPr>
        <w:pStyle w:val="a0"/>
        <w:jc w:val="both"/>
        <w:rPr>
          <w:lang w:val="en-US" w:eastAsia="ko-KR"/>
        </w:rPr>
      </w:pPr>
    </w:p>
    <w:p w:rsidR="002A058F" w:rsidRPr="00720280" w:rsidRDefault="00720280" w:rsidP="00A83F62">
      <w:pPr>
        <w:pStyle w:val="a0"/>
        <w:jc w:val="both"/>
        <w:rPr>
          <w:b/>
          <w:u w:val="single"/>
          <w:lang w:val="en-US" w:eastAsia="ko-KR"/>
        </w:rPr>
      </w:pPr>
      <w:r w:rsidRPr="00720280">
        <w:rPr>
          <w:b/>
          <w:u w:val="single"/>
          <w:lang w:val="en-US" w:eastAsia="ko-KR"/>
        </w:rPr>
        <w:t xml:space="preserve">Interruption to WAN due to </w:t>
      </w:r>
      <w:r w:rsidR="00876F13">
        <w:rPr>
          <w:b/>
          <w:u w:val="single"/>
          <w:lang w:val="en-US" w:eastAsia="ko-KR"/>
        </w:rPr>
        <w:t>sidelink</w:t>
      </w:r>
      <w:r w:rsidRPr="00720280">
        <w:rPr>
          <w:b/>
          <w:u w:val="single"/>
          <w:lang w:val="en-US" w:eastAsia="ko-KR"/>
        </w:rPr>
        <w:t xml:space="preserve"> carrier aggregation</w:t>
      </w:r>
    </w:p>
    <w:p w:rsidR="00720280" w:rsidRDefault="00662A90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interruption on the serving cell/PCell </w:t>
      </w:r>
      <w:r w:rsidR="00876F13">
        <w:rPr>
          <w:lang w:val="en-US" w:eastAsia="ko-KR"/>
        </w:rPr>
        <w:t xml:space="preserve">could be introduced </w:t>
      </w:r>
      <w:r>
        <w:rPr>
          <w:lang w:val="en-US" w:eastAsia="ko-KR"/>
        </w:rPr>
        <w:t>due to sidelink component carrier addition/release</w:t>
      </w:r>
      <w:r w:rsidR="00876F13">
        <w:rPr>
          <w:lang w:val="en-US" w:eastAsia="ko-KR"/>
        </w:rPr>
        <w:t xml:space="preserve">. </w:t>
      </w:r>
      <w:r>
        <w:rPr>
          <w:rFonts w:hint="eastAsia"/>
          <w:lang w:val="en-US" w:eastAsia="ko-KR"/>
        </w:rPr>
        <w:t xml:space="preserve">In NR sidelink </w:t>
      </w:r>
      <w:r>
        <w:rPr>
          <w:lang w:val="en-US" w:eastAsia="ko-KR"/>
        </w:rPr>
        <w:t xml:space="preserve">CA </w:t>
      </w:r>
      <w:r>
        <w:rPr>
          <w:rFonts w:hint="eastAsia"/>
          <w:lang w:val="en-US" w:eastAsia="ko-KR"/>
        </w:rPr>
        <w:t xml:space="preserve">operation, </w:t>
      </w:r>
      <w:r>
        <w:rPr>
          <w:lang w:val="en-US" w:eastAsia="ko-KR"/>
        </w:rPr>
        <w:t xml:space="preserve">only </w:t>
      </w:r>
      <w:r w:rsidR="00876F13">
        <w:rPr>
          <w:lang w:val="en-US" w:eastAsia="ko-KR"/>
        </w:rPr>
        <w:t>mode 2 operation is applicable. It means that there is no serving cell/PCell based sidelink carrier addition/release control</w:t>
      </w:r>
      <w:r w:rsidR="00AC6C71">
        <w:rPr>
          <w:lang w:val="en-US" w:eastAsia="ko-KR"/>
        </w:rPr>
        <w:t xml:space="preserve">. In </w:t>
      </w:r>
      <w:r w:rsidR="004E08C3">
        <w:rPr>
          <w:lang w:val="en-US" w:eastAsia="ko-KR"/>
        </w:rPr>
        <w:t xml:space="preserve">the </w:t>
      </w:r>
      <w:r w:rsidR="00AC6C71">
        <w:rPr>
          <w:lang w:val="en-US" w:eastAsia="ko-KR"/>
        </w:rPr>
        <w:t>RF session, there is no con-current operation with Uu+NR SL CA in Rel-18. So, interruption requirement to WAN due to sidelink carrier addition/release is not needed.</w:t>
      </w:r>
    </w:p>
    <w:p w:rsidR="00720280" w:rsidRDefault="00A83F62" w:rsidP="00A83F62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83F62">
        <w:rPr>
          <w:b/>
          <w:i/>
          <w:lang w:val="en-US" w:eastAsia="ko-KR"/>
        </w:rPr>
        <w:t xml:space="preserve">Proposal </w:t>
      </w:r>
      <w:r w:rsidR="00AC6C71"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AC6C71">
        <w:rPr>
          <w:lang w:val="en-US" w:eastAsia="ko-KR"/>
        </w:rPr>
        <w:t>Do not introduce interruption to WAN due to sidelink component carrier addition/release in Rel-18.</w:t>
      </w:r>
    </w:p>
    <w:p w:rsidR="00A83F62" w:rsidRDefault="00A83F62" w:rsidP="00A83F62">
      <w:pPr>
        <w:pStyle w:val="a0"/>
        <w:jc w:val="both"/>
        <w:rPr>
          <w:lang w:val="en-US" w:eastAsia="ko-KR"/>
        </w:rPr>
      </w:pPr>
    </w:p>
    <w:p w:rsidR="00A83F62" w:rsidRPr="00A83F62" w:rsidRDefault="00A83F62" w:rsidP="00A83F62">
      <w:pPr>
        <w:pStyle w:val="a0"/>
        <w:jc w:val="both"/>
        <w:rPr>
          <w:b/>
          <w:u w:val="single"/>
          <w:lang w:val="en-US" w:eastAsia="ko-KR"/>
        </w:rPr>
      </w:pPr>
      <w:r w:rsidRPr="00A83F62">
        <w:rPr>
          <w:b/>
          <w:u w:val="single"/>
          <w:lang w:val="en-US" w:eastAsia="ko-KR"/>
        </w:rPr>
        <w:t>Component carrier addition and release delay for sidelink carrier aggregation</w:t>
      </w:r>
    </w:p>
    <w:p w:rsidR="00A83F62" w:rsidRDefault="00A83F62" w:rsidP="00A83F6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LTE sidelink CA operation, when a UE is configured for sidelink transmission mode 4, the carrier addition/release delay is up to UE implementation</w:t>
      </w:r>
      <w:r>
        <w:rPr>
          <w:lang w:val="en-US" w:eastAsia="ko-KR"/>
        </w:rPr>
        <w:t xml:space="preserve">. Based on this, in NR sidelink CA operation, the carrier addition/release delay requirement does </w:t>
      </w:r>
      <w:r>
        <w:rPr>
          <w:lang w:val="en-US" w:eastAsia="ko-KR"/>
        </w:rPr>
        <w:lastRenderedPageBreak/>
        <w:t>not need since only mode 2 operation is considered.</w:t>
      </w:r>
      <w:r w:rsidR="00AC6C71">
        <w:rPr>
          <w:lang w:val="en-US" w:eastAsia="ko-KR"/>
        </w:rPr>
        <w:t xml:space="preserve"> RAN4 RRM specification can be captured as “For UE configured in sidelink transmission mode 2 in NR SL CA, the delay for component carrier addition and release delay is up to UE implementation”.</w:t>
      </w:r>
    </w:p>
    <w:p w:rsidR="00A83F62" w:rsidRDefault="00A83F62" w:rsidP="00AC6C71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83F62">
        <w:rPr>
          <w:b/>
          <w:i/>
          <w:lang w:val="en-US" w:eastAsia="ko-KR"/>
        </w:rPr>
        <w:t xml:space="preserve">Proposal </w:t>
      </w:r>
      <w:r w:rsidR="00B95772">
        <w:rPr>
          <w:b/>
          <w:i/>
          <w:lang w:val="en-US" w:eastAsia="ko-KR"/>
        </w:rPr>
        <w:t>2</w:t>
      </w:r>
      <w:r>
        <w:rPr>
          <w:lang w:val="en-US" w:eastAsia="ko-KR"/>
        </w:rPr>
        <w:t xml:space="preserve">: Do not introduce </w:t>
      </w:r>
      <w:r w:rsidR="00AC6C71">
        <w:rPr>
          <w:lang w:val="en-US" w:eastAsia="ko-KR"/>
        </w:rPr>
        <w:t xml:space="preserve">specific requirements for component </w:t>
      </w:r>
      <w:r>
        <w:rPr>
          <w:lang w:val="en-US" w:eastAsia="ko-KR"/>
        </w:rPr>
        <w:t>carrier addition/release delay in NR sidelink CA operation</w:t>
      </w:r>
      <w:r w:rsidR="00AC6C71">
        <w:rPr>
          <w:lang w:val="en-US" w:eastAsia="ko-KR"/>
        </w:rPr>
        <w:t>. If needed, RAN4</w:t>
      </w:r>
      <w:r w:rsidR="00AC6C71" w:rsidRPr="00AC6C71">
        <w:rPr>
          <w:lang w:val="en-US" w:eastAsia="ko-KR"/>
        </w:rPr>
        <w:t xml:space="preserve"> can add </w:t>
      </w:r>
      <w:r w:rsidR="00AC6C71">
        <w:rPr>
          <w:lang w:val="en-US" w:eastAsia="ko-KR"/>
        </w:rPr>
        <w:t xml:space="preserve">“For UE configured in sidelink transmission mode 2 in NR SL CA, the delay for component carrier addition and release delay is up to UE implementation” </w:t>
      </w:r>
      <w:r w:rsidR="00AC6C71" w:rsidRPr="00AC6C71">
        <w:rPr>
          <w:lang w:val="en-US" w:eastAsia="ko-KR"/>
        </w:rPr>
        <w:t xml:space="preserve">to </w:t>
      </w:r>
      <w:r w:rsidR="00AC6C71">
        <w:rPr>
          <w:lang w:val="en-US" w:eastAsia="ko-KR"/>
        </w:rPr>
        <w:t>RRM specification</w:t>
      </w:r>
      <w:r w:rsidR="00AC6C71" w:rsidRPr="00AC6C71">
        <w:rPr>
          <w:lang w:val="en-US" w:eastAsia="ko-KR"/>
        </w:rPr>
        <w:t>.</w:t>
      </w:r>
    </w:p>
    <w:p w:rsidR="00A83F62" w:rsidRDefault="00A83F62" w:rsidP="00A83F62">
      <w:pPr>
        <w:pStyle w:val="a0"/>
        <w:jc w:val="both"/>
        <w:rPr>
          <w:lang w:val="en-US" w:eastAsia="ko-KR"/>
        </w:rPr>
      </w:pPr>
    </w:p>
    <w:p w:rsidR="00A83F62" w:rsidRPr="0091050B" w:rsidRDefault="00A83F62" w:rsidP="00A83F62">
      <w:pPr>
        <w:pStyle w:val="a0"/>
        <w:jc w:val="both"/>
        <w:rPr>
          <w:b/>
          <w:u w:val="single"/>
          <w:lang w:val="en-US" w:eastAsia="ko-KR"/>
        </w:rPr>
      </w:pPr>
      <w:r w:rsidRPr="0091050B">
        <w:rPr>
          <w:rFonts w:hint="eastAsia"/>
          <w:b/>
          <w:u w:val="single"/>
          <w:lang w:val="en-US" w:eastAsia="ko-KR"/>
        </w:rPr>
        <w:t xml:space="preserve">Selection/reselection of </w:t>
      </w:r>
      <w:r w:rsidR="0091050B" w:rsidRPr="0091050B">
        <w:rPr>
          <w:b/>
          <w:u w:val="single"/>
          <w:lang w:val="en-US" w:eastAsia="ko-KR"/>
        </w:rPr>
        <w:t>V2X synchronization reference source</w:t>
      </w:r>
    </w:p>
    <w:p w:rsidR="00AC6C71" w:rsidRPr="00B95772" w:rsidRDefault="00AC6C71" w:rsidP="00A83F6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As mentioned above, </w:t>
      </w:r>
      <w:r>
        <w:rPr>
          <w:lang w:val="en-US" w:eastAsia="ko-KR"/>
        </w:rPr>
        <w:t xml:space="preserve">there would be no enhancement affecting the RRM requirements. </w:t>
      </w:r>
      <w:r w:rsidR="00B95772" w:rsidRPr="00B95772">
        <w:rPr>
          <w:lang w:val="en-US" w:eastAsia="ko-KR"/>
        </w:rPr>
        <w:t xml:space="preserve">Since there </w:t>
      </w:r>
      <w:r w:rsidR="00B95772">
        <w:rPr>
          <w:lang w:val="en-US" w:eastAsia="ko-KR"/>
        </w:rPr>
        <w:t>might</w:t>
      </w:r>
      <w:r w:rsidR="00B95772" w:rsidRPr="00B95772">
        <w:rPr>
          <w:lang w:val="en-US" w:eastAsia="ko-KR"/>
        </w:rPr>
        <w:t xml:space="preserve"> be discussions related to </w:t>
      </w:r>
      <w:r w:rsidR="004E08C3">
        <w:rPr>
          <w:lang w:val="en-US" w:eastAsia="ko-KR"/>
        </w:rPr>
        <w:t xml:space="preserve">the </w:t>
      </w:r>
      <w:r w:rsidR="00B95772">
        <w:rPr>
          <w:lang w:val="en-US" w:eastAsia="ko-KR"/>
        </w:rPr>
        <w:t xml:space="preserve">procedure of selection/reselection of </w:t>
      </w:r>
      <w:r w:rsidR="004E08C3">
        <w:rPr>
          <w:lang w:val="en-US" w:eastAsia="ko-KR"/>
        </w:rPr>
        <w:t xml:space="preserve">a </w:t>
      </w:r>
      <w:r w:rsidR="00B95772">
        <w:rPr>
          <w:lang w:val="en-US" w:eastAsia="ko-KR"/>
        </w:rPr>
        <w:t xml:space="preserve">synchronization reference source for NR SL CA </w:t>
      </w:r>
      <w:r w:rsidR="00B95772" w:rsidRPr="00B95772">
        <w:rPr>
          <w:lang w:val="en-US" w:eastAsia="ko-KR"/>
        </w:rPr>
        <w:t>in RAN1/2,</w:t>
      </w:r>
      <w:r w:rsidR="00B95772">
        <w:rPr>
          <w:lang w:val="en-US" w:eastAsia="ko-KR"/>
        </w:rPr>
        <w:t xml:space="preserve"> RAN4 needs to wait for RAN1/2 progress.  </w:t>
      </w:r>
    </w:p>
    <w:p w:rsidR="00503596" w:rsidRPr="001D611F" w:rsidRDefault="00503596" w:rsidP="00503596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503596">
        <w:rPr>
          <w:b/>
          <w:i/>
          <w:lang w:val="en-US" w:eastAsia="ko-KR"/>
        </w:rPr>
        <w:t xml:space="preserve">Proposal </w:t>
      </w:r>
      <w:r w:rsidR="00B95772">
        <w:rPr>
          <w:b/>
          <w:i/>
          <w:lang w:val="en-US" w:eastAsia="ko-KR"/>
        </w:rPr>
        <w:t>3</w:t>
      </w:r>
      <w:r>
        <w:rPr>
          <w:lang w:val="en-US" w:eastAsia="ko-KR"/>
        </w:rPr>
        <w:t xml:space="preserve">: </w:t>
      </w:r>
      <w:r w:rsidR="00B95772">
        <w:rPr>
          <w:lang w:val="en-US" w:eastAsia="ko-KR"/>
        </w:rPr>
        <w:t xml:space="preserve">Wait for RAN1/2 progress for the procedure of selection/reselection of </w:t>
      </w:r>
      <w:r w:rsidR="004E08C3">
        <w:rPr>
          <w:lang w:val="en-US" w:eastAsia="ko-KR"/>
        </w:rPr>
        <w:t xml:space="preserve">a </w:t>
      </w:r>
      <w:r w:rsidR="00B95772">
        <w:rPr>
          <w:lang w:val="en-US" w:eastAsia="ko-KR"/>
        </w:rPr>
        <w:t>synchronization reference source for NR SL CA.</w:t>
      </w:r>
    </w:p>
    <w:p w:rsidR="00A83F62" w:rsidRDefault="00A83F62" w:rsidP="00A83F62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503596">
        <w:rPr>
          <w:lang w:val="en-US" w:eastAsia="ko-KR"/>
        </w:rPr>
        <w:t>views on NR sidelink CA operation, and</w:t>
      </w:r>
      <w:r w:rsidR="00770982">
        <w:rPr>
          <w:lang w:val="en-US" w:eastAsia="ko-KR"/>
        </w:rPr>
        <w:t xml:space="preserve">, we </w:t>
      </w:r>
      <w:r w:rsidR="00B95772">
        <w:rPr>
          <w:lang w:val="en-US" w:eastAsia="ko-KR"/>
        </w:rPr>
        <w:t xml:space="preserve">observe and </w:t>
      </w:r>
      <w:r w:rsidR="00770982">
        <w:rPr>
          <w:lang w:val="en-US" w:eastAsia="ko-KR"/>
        </w:rPr>
        <w:t>propose</w:t>
      </w:r>
    </w:p>
    <w:p w:rsidR="00B95772" w:rsidRPr="00B95772" w:rsidRDefault="00B95772" w:rsidP="00B95772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951CB6">
        <w:rPr>
          <w:b/>
          <w:i/>
          <w:lang w:val="en-US" w:eastAsia="ko-KR"/>
        </w:rPr>
        <w:t>Observation</w:t>
      </w:r>
      <w:r>
        <w:rPr>
          <w:lang w:val="en-US" w:eastAsia="ko-KR"/>
        </w:rPr>
        <w:t>: There would be no enhancement for NR SL CA in RAN1/2 affecting the RRM requirements based on WID.</w:t>
      </w:r>
    </w:p>
    <w:p w:rsidR="00B95772" w:rsidRDefault="00B95772" w:rsidP="00B95772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83F62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>: Do not introduce interruption to WAN due to sidelink component carrier addition/release in Rel-18.</w:t>
      </w:r>
    </w:p>
    <w:p w:rsidR="00B95772" w:rsidRDefault="00B95772" w:rsidP="00B95772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83F62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>: Do not introduce specific requirements for component carrier addition/release delay in NR sidelink CA operation. If needed, RAN4</w:t>
      </w:r>
      <w:r w:rsidRPr="00AC6C71">
        <w:rPr>
          <w:lang w:val="en-US" w:eastAsia="ko-KR"/>
        </w:rPr>
        <w:t xml:space="preserve"> can add </w:t>
      </w:r>
      <w:r>
        <w:rPr>
          <w:lang w:val="en-US" w:eastAsia="ko-KR"/>
        </w:rPr>
        <w:t xml:space="preserve">“For UE configured in sidelink transmission mode 2 in NR SL CA, the delay for component carrier addition and release delay is up to UE implementation” </w:t>
      </w:r>
      <w:r w:rsidRPr="00AC6C71">
        <w:rPr>
          <w:lang w:val="en-US" w:eastAsia="ko-KR"/>
        </w:rPr>
        <w:t xml:space="preserve">to </w:t>
      </w:r>
      <w:r>
        <w:rPr>
          <w:lang w:val="en-US" w:eastAsia="ko-KR"/>
        </w:rPr>
        <w:t>RRM specification</w:t>
      </w:r>
      <w:r w:rsidRPr="00AC6C71">
        <w:rPr>
          <w:lang w:val="en-US" w:eastAsia="ko-KR"/>
        </w:rPr>
        <w:t>.</w:t>
      </w:r>
    </w:p>
    <w:p w:rsidR="00B95772" w:rsidRPr="001D611F" w:rsidRDefault="00B95772" w:rsidP="00B95772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503596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</w:t>
      </w:r>
      <w:r>
        <w:rPr>
          <w:lang w:val="en-US" w:eastAsia="ko-KR"/>
        </w:rPr>
        <w:t xml:space="preserve">: Wait for RAN1/2 progress for the procedure of selection/reselection of </w:t>
      </w:r>
      <w:r w:rsidR="004E08C3">
        <w:rPr>
          <w:lang w:val="en-US" w:eastAsia="ko-KR"/>
        </w:rPr>
        <w:t xml:space="preserve">a </w:t>
      </w:r>
      <w:r>
        <w:rPr>
          <w:lang w:val="en-US" w:eastAsia="ko-KR"/>
        </w:rPr>
        <w:t>synchronization reference source for NR SL CA.</w:t>
      </w:r>
    </w:p>
    <w:p w:rsidR="00C6596A" w:rsidRPr="00503596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38292C" w:rsidRPr="0038292C">
        <w:rPr>
          <w:lang w:val="en-US" w:eastAsia="ko-KR"/>
        </w:rPr>
        <w:t>R4-2306364</w:t>
      </w:r>
      <w:r w:rsidR="00CD0965">
        <w:rPr>
          <w:lang w:val="en-US" w:eastAsia="ko-KR"/>
        </w:rPr>
        <w:t>, “</w:t>
      </w:r>
      <w:r w:rsidR="0038292C" w:rsidRPr="0038292C">
        <w:rPr>
          <w:lang w:val="en-US" w:eastAsia="ko-KR"/>
        </w:rPr>
        <w:t>WF on NR_SL_enh2_part2</w:t>
      </w:r>
      <w:r w:rsidR="00CD0965">
        <w:rPr>
          <w:lang w:val="en-US" w:eastAsia="ko-KR"/>
        </w:rPr>
        <w:t xml:space="preserve">,” </w:t>
      </w:r>
      <w:r w:rsidR="00812EBD">
        <w:rPr>
          <w:lang w:val="en-US" w:eastAsia="ko-KR"/>
        </w:rPr>
        <w:t>OPPO</w:t>
      </w:r>
      <w:r w:rsidR="00CD0965">
        <w:rPr>
          <w:lang w:val="en-US" w:eastAsia="ko-KR"/>
        </w:rPr>
        <w:t>.</w:t>
      </w:r>
    </w:p>
    <w:p w:rsidR="00342A03" w:rsidRDefault="00342A03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RP-222806, “WID revision: NR sidelink evolution,” OPPO.</w:t>
      </w:r>
    </w:p>
    <w:sectPr w:rsidR="00342A03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E18" w:rsidRDefault="00A33E18" w:rsidP="00D306DF">
      <w:r>
        <w:separator/>
      </w:r>
    </w:p>
  </w:endnote>
  <w:endnote w:type="continuationSeparator" w:id="0">
    <w:p w:rsidR="00A33E18" w:rsidRDefault="00A33E18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E18" w:rsidRDefault="00A33E18" w:rsidP="00D306DF">
      <w:r>
        <w:separator/>
      </w:r>
    </w:p>
  </w:footnote>
  <w:footnote w:type="continuationSeparator" w:id="0">
    <w:p w:rsidR="00A33E18" w:rsidRDefault="00A33E18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B25ADB4A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F9A69BD"/>
    <w:multiLevelType w:val="multilevel"/>
    <w:tmpl w:val="B05EB1EE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>
    <w:nsid w:val="609A484A"/>
    <w:multiLevelType w:val="hybridMultilevel"/>
    <w:tmpl w:val="DFA8CC1E"/>
    <w:lvl w:ilvl="0" w:tplc="ABE0602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AA7542D"/>
    <w:multiLevelType w:val="hybridMultilevel"/>
    <w:tmpl w:val="2F9E4DCC"/>
    <w:lvl w:ilvl="0" w:tplc="ABE060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9"/>
  </w:num>
  <w:num w:numId="5">
    <w:abstractNumId w:val="5"/>
  </w:num>
  <w:num w:numId="6">
    <w:abstractNumId w:val="15"/>
  </w:num>
  <w:num w:numId="7">
    <w:abstractNumId w:val="13"/>
  </w:num>
  <w:num w:numId="8">
    <w:abstractNumId w:val="0"/>
  </w:num>
  <w:num w:numId="9">
    <w:abstractNumId w:val="23"/>
  </w:num>
  <w:num w:numId="10">
    <w:abstractNumId w:val="3"/>
  </w:num>
  <w:num w:numId="11">
    <w:abstractNumId w:val="20"/>
  </w:num>
  <w:num w:numId="12">
    <w:abstractNumId w:val="22"/>
  </w:num>
  <w:num w:numId="13">
    <w:abstractNumId w:val="8"/>
  </w:num>
  <w:num w:numId="14">
    <w:abstractNumId w:val="17"/>
  </w:num>
  <w:num w:numId="15">
    <w:abstractNumId w:val="10"/>
  </w:num>
  <w:num w:numId="16">
    <w:abstractNumId w:val="7"/>
  </w:num>
  <w:num w:numId="17">
    <w:abstractNumId w:val="12"/>
  </w:num>
  <w:num w:numId="18">
    <w:abstractNumId w:val="11"/>
  </w:num>
  <w:num w:numId="19">
    <w:abstractNumId w:val="1"/>
  </w:num>
  <w:num w:numId="20">
    <w:abstractNumId w:val="4"/>
  </w:num>
  <w:num w:numId="21">
    <w:abstractNumId w:val="16"/>
  </w:num>
  <w:num w:numId="22">
    <w:abstractNumId w:val="6"/>
  </w:num>
  <w:num w:numId="23">
    <w:abstractNumId w:val="21"/>
  </w:num>
  <w:num w:numId="24">
    <w:abstractNumId w:val="19"/>
  </w:num>
  <w:num w:numId="2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oFAMR3Zag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D23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297E"/>
    <w:rsid w:val="000B36F2"/>
    <w:rsid w:val="000B3E6D"/>
    <w:rsid w:val="000B4AFE"/>
    <w:rsid w:val="000B4FFA"/>
    <w:rsid w:val="000B55B1"/>
    <w:rsid w:val="000B7771"/>
    <w:rsid w:val="000B799B"/>
    <w:rsid w:val="000C15D6"/>
    <w:rsid w:val="000C1B7F"/>
    <w:rsid w:val="000C62E1"/>
    <w:rsid w:val="000C71C8"/>
    <w:rsid w:val="000C72DB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1C78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2A2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11F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2A03"/>
    <w:rsid w:val="003438FD"/>
    <w:rsid w:val="00344572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2C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363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033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FD2"/>
    <w:rsid w:val="004C56BA"/>
    <w:rsid w:val="004C5EED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08C3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3596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2A90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CAB"/>
    <w:rsid w:val="00684790"/>
    <w:rsid w:val="00684DF9"/>
    <w:rsid w:val="00685C8A"/>
    <w:rsid w:val="00685E1A"/>
    <w:rsid w:val="00685F5B"/>
    <w:rsid w:val="00687D0E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280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0D1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F13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27B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0B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CB6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3E18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3F62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6C71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5772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5FBF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021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976ED-3A96-4C9B-A5E5-D74B716ED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2023-05-15T07:45:00Z</dcterms:created>
  <dcterms:modified xsi:type="dcterms:W3CDTF">2023-05-15T07:45:00Z</dcterms:modified>
</cp:coreProperties>
</file>